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19" w:rsidRPr="00216D4B" w:rsidRDefault="00DB2819">
      <w:pP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216D4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Артикуляционная гимнастика</w:t>
      </w:r>
    </w:p>
    <w:p w:rsidR="00230250" w:rsidRPr="00026034" w:rsidRDefault="00DB2819">
      <w:pPr>
        <w:rPr>
          <w:rFonts w:ascii="Times New Roman" w:eastAsia="Times New Roman" w:hAnsi="Times New Roman" w:cs="Times New Roman"/>
          <w:b/>
          <w:noProof/>
          <w:color w:val="0070C0"/>
          <w:sz w:val="24"/>
          <w:szCs w:val="24"/>
          <w:lang w:eastAsia="ru-RU"/>
        </w:rPr>
      </w:pP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выполнение артикуляционной гимнастики поможет</w:t>
      </w:r>
      <w:r w:rsidR="000D2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подготовить артикуляционный аппарат к формированию правильного произношения свистящих звуков и:</w:t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Улучить кровоснабжение артикуляторных органов,</w:t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Укрепить мышечную систему языка, губ, щек,</w:t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Научить ребенка удерживать определенную артикуляторную позу, увеличить амплитуду движений, уменьшить </w:t>
      </w:r>
      <w:proofErr w:type="spellStart"/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спастичность</w:t>
      </w:r>
      <w:proofErr w:type="spellEnd"/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(напряженность) органов артикуляции.</w:t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Артикуляционную гимнастику лучше выполнять сидя перед зеркалом, чтобы визуально контролировать вы</w:t>
      </w:r>
      <w:r w:rsidR="000D2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полнение упражнений.</w:t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2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риводим комплекс универсальных </w:t>
      </w:r>
      <w:r w:rsidR="00026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логопедических </w:t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 для губ и языка</w:t>
      </w:r>
      <w:r w:rsidR="00026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ОИ </w:t>
      </w:r>
      <w:proofErr w:type="spellStart"/>
      <w:r w:rsidR="00026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="00026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 </w:t>
      </w:r>
      <w:proofErr w:type="spellStart"/>
      <w:r w:rsidR="00026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Вороьеввой</w:t>
      </w:r>
      <w:proofErr w:type="spellEnd"/>
      <w:r w:rsidR="00026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выполняются при нарушении звуков. </w:t>
      </w:r>
      <w:r w:rsidR="00026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0250" w:rsidRPr="0002603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«Покусаем язычок»</w:t>
      </w:r>
      <w:r w:rsidR="00230250" w:rsidRPr="0002603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</w:r>
    </w:p>
    <w:p w:rsidR="005B0F30" w:rsidRPr="00026034" w:rsidRDefault="00230250">
      <w:r w:rsidRPr="00C957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9200" cy="1447200"/>
            <wp:effectExtent l="0" t="0" r="0" b="635"/>
            <wp:docPr id="1" name="Рисунок 1" descr="арикуляционная гимнастика (покусаем язычо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арикуляционная гимнастика (покусаем язычок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Улыбнуться, приоткрыть рот, покусать кончик языка. Можно усложнить упражнение одновременно покусывая язык и продвигая его вперед-назад. Это упражнение хорошо снимает излишнее напряжение языка.</w:t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30250" w:rsidRPr="00026034" w:rsidRDefault="00230250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03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«Лопаточка»</w:t>
      </w:r>
    </w:p>
    <w:p w:rsidR="00230250" w:rsidRDefault="00230250">
      <w:r w:rsidRPr="00C957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436400" cy="1443600"/>
            <wp:effectExtent l="0" t="0" r="0" b="4445"/>
            <wp:docPr id="2" name="Рисунок 2" descr="артикуляционная гимнастика (лопаточ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артикуляционная гимнастика (лопаточ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35" w:rsidRPr="00026034" w:rsidRDefault="00230250" w:rsidP="002302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Улыбнуться, приоткрыть рот, положить широкий передний край языка на нижнюю губу. Удерживать в таком положении под счет от</w:t>
      </w:r>
      <w:r w:rsidR="00800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до 5-10.</w:t>
      </w:r>
      <w:r w:rsidRPr="00230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02603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«Дуем на  лопаточку»</w:t>
      </w:r>
      <w:r w:rsidRPr="0002603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Вывести язык в положение «Лопаточка» и подуть в небольшую бутылочку, на вертушку или кусочек ваты.  Модно «порисовать» зондом для постановки свистящих звуков желобок по центру языка. Упражнение хорошо готовит язык к постановке свистящих звуков. Его следует выполнять после того, как получилась «лопаточка»</w:t>
      </w:r>
    </w:p>
    <w:p w:rsidR="00800335" w:rsidRDefault="00800335" w:rsidP="0023025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603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«Катушка»</w:t>
      </w:r>
      <w:r w:rsidR="00230250" w:rsidRPr="0002603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</w:r>
      <w:r w:rsidRPr="00C957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19200" cy="1512000"/>
            <wp:effectExtent l="0" t="0" r="5080" b="0"/>
            <wp:docPr id="4" name="Рисунок 4" descr="артикуляционная гимнастика (катуш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артикуляционная гимнастика (катуш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Улыбнуться, открыть рот. Кончик языка упирается в нижние зубы с внутренней стороны («горка»). Широкий язык «выкатывать» вперед и убирать вглубь рта (качать горку). Упражнение повторить 8-10 раз в спокойном темпе. Рекомендуют при подготовке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постановке свистящих звуков.</w:t>
      </w:r>
    </w:p>
    <w:p w:rsidR="00800335" w:rsidRPr="00026034" w:rsidRDefault="00800335" w:rsidP="00230250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8003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0260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0260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0260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0260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br/>
      </w:r>
      <w:r w:rsidRPr="0002603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«Чистим нижние зубки» (с внутренней стороны)</w:t>
      </w:r>
    </w:p>
    <w:p w:rsidR="00800335" w:rsidRDefault="00800335" w:rsidP="0023025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57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72400" cy="1443600"/>
            <wp:effectExtent l="0" t="0" r="0" b="4445"/>
            <wp:docPr id="5" name="Рисунок 5" descr="артикуляционная гимнастика (читстим нижние зубк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артикуляционная гимнастика (читстим нижние зубки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819" w:rsidRPr="005B0F30" w:rsidRDefault="00800335" w:rsidP="00DB28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Улыбнуться, показать зубы, прикрыть рот и кончиком языка «почистить»  нижние зубы с внутренней стороны. Двигая язычком из стороны в сторону, следите, чтобы он находился у десен. Упражнение полезно при межзубном </w:t>
      </w:r>
      <w:proofErr w:type="spellStart"/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сигматизме</w:t>
      </w:r>
      <w:proofErr w:type="spellEnd"/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полезно использовать вестибулярную пластинку с заслонкой.</w:t>
      </w:r>
      <w:r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2819" w:rsidRPr="00216D4B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«Горка» («мостик»)</w:t>
      </w:r>
      <w:r w:rsidR="00DB2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DB2819" w:rsidRPr="0080033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68800" cy="1468800"/>
            <wp:effectExtent l="0" t="0" r="0" b="0"/>
            <wp:docPr id="6" name="Рисунок 6" descr="fhnbrekzwbjyyfz ubvyfcnbrf (ujhrf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fhnbrekzwbjyyfz ubvyfcnbrf (ujhrf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DB2819" w:rsidRPr="00216D4B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lang w:eastAsia="ru-RU"/>
        </w:rPr>
        <w:t>«Ветерок дует с горки»</w:t>
      </w:r>
      <w:r w:rsidR="00DB2819" w:rsidRPr="00F9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Поставить язычок в положение «горка» , а потом спокойно и плавно подуть по середине языка. Воздух должен быть холодным. Если, не меняя положение языка, прикрыть рот, оставив между зубами небольшую щелку и подуть, то у ребенка может получиться звук С. (не показывайте образец!) </w:t>
      </w:r>
    </w:p>
    <w:p w:rsidR="00DB2819" w:rsidRPr="00026034" w:rsidRDefault="00DB2819" w:rsidP="00DB2819">
      <w:pPr>
        <w:tabs>
          <w:tab w:val="left" w:pos="52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2603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Буклет разработан учителем-логопедом </w:t>
      </w:r>
      <w:proofErr w:type="spellStart"/>
      <w:r w:rsidRPr="0002603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Динельт</w:t>
      </w:r>
      <w:proofErr w:type="spellEnd"/>
      <w:r w:rsidRPr="0002603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СИ</w:t>
      </w:r>
      <w:r w:rsidR="00026034" w:rsidRPr="0002603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>Наш адрес: г Приморско-Ахтарск.</w:t>
      </w:r>
      <w:r w:rsidRPr="0002603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ул. Братская 6</w:t>
      </w:r>
      <w:r w:rsidR="00026034" w:rsidRPr="0002603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7. МАДОУ1</w:t>
      </w:r>
    </w:p>
    <w:p w:rsidR="00DB2819" w:rsidRPr="00DB2819" w:rsidRDefault="00DB2819" w:rsidP="00DB2819">
      <w:pPr>
        <w:tabs>
          <w:tab w:val="left" w:pos="5245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819" w:rsidRDefault="00DB2819" w:rsidP="00DB2819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2819">
        <w:rPr>
          <w:rFonts w:asciiTheme="majorHAnsi" w:eastAsia="Times New Roman" w:hAnsiTheme="majorHAnsi" w:cstheme="majorBidi"/>
          <w:b/>
          <w:bCs/>
          <w:color w:val="4F81BD" w:themeColor="accent1"/>
          <w:sz w:val="28"/>
          <w:szCs w:val="28"/>
          <w:u w:val="single"/>
          <w:lang w:eastAsia="ru-RU"/>
        </w:rPr>
        <w:t>Развитие речевой моторики</w:t>
      </w:r>
      <w:r w:rsidRPr="00DB2819">
        <w:rPr>
          <w:rFonts w:asciiTheme="majorHAnsi" w:eastAsia="Times New Roman" w:hAnsiTheme="majorHAnsi" w:cstheme="majorBidi"/>
          <w:b/>
          <w:bCs/>
          <w:color w:val="4F81BD" w:themeColor="accent1"/>
          <w:sz w:val="28"/>
          <w:szCs w:val="28"/>
          <w:u w:val="single"/>
          <w:lang w:eastAsia="ru-RU"/>
        </w:rPr>
        <w:br/>
      </w:r>
      <w:r w:rsidRPr="00DB2819">
        <w:rPr>
          <w:rFonts w:asciiTheme="majorHAnsi" w:eastAsiaTheme="majorEastAsia" w:hAnsiTheme="majorHAnsi" w:cstheme="majorBidi"/>
          <w:color w:val="4F81BD" w:themeColor="accent1"/>
          <w:sz w:val="32"/>
          <w:szCs w:val="32"/>
        </w:rPr>
        <w:t>Артикуляционная гимнастика</w:t>
      </w:r>
      <w:r w:rsidRPr="00DB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2603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3 комплекс</w:t>
      </w:r>
    </w:p>
    <w:p w:rsidR="00DB2819" w:rsidRPr="00DB2819" w:rsidRDefault="00DB2819" w:rsidP="00DB2819">
      <w:pPr>
        <w:keepNext/>
        <w:keepLines/>
        <w:spacing w:before="200" w:after="0"/>
        <w:jc w:val="center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16217" cy="4068000"/>
            <wp:effectExtent l="19050" t="0" r="798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217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35" w:rsidRPr="00DB2819" w:rsidRDefault="00DB2819" w:rsidP="002302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DB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800335" w:rsidRPr="00DB2819" w:rsidSect="00800335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601D"/>
    <w:rsid w:val="00026034"/>
    <w:rsid w:val="000D2A33"/>
    <w:rsid w:val="00216D4B"/>
    <w:rsid w:val="00230250"/>
    <w:rsid w:val="0059467A"/>
    <w:rsid w:val="005B0F30"/>
    <w:rsid w:val="0061601D"/>
    <w:rsid w:val="00800335"/>
    <w:rsid w:val="00845F95"/>
    <w:rsid w:val="00B80D9C"/>
    <w:rsid w:val="00DB2819"/>
    <w:rsid w:val="00F0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dcterms:created xsi:type="dcterms:W3CDTF">2019-06-05T12:39:00Z</dcterms:created>
  <dcterms:modified xsi:type="dcterms:W3CDTF">2024-05-31T10:35:00Z</dcterms:modified>
</cp:coreProperties>
</file>