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572" w:rsidRDefault="00C12572" w:rsidP="00C12572">
      <w:pPr>
        <w:tabs>
          <w:tab w:val="left" w:pos="4095"/>
        </w:tabs>
        <w:spacing w:after="0"/>
        <w:jc w:val="center"/>
        <w:rPr>
          <w:rFonts w:ascii="Times New Roman" w:hAnsi="Times New Roman" w:cs="Times New Roman"/>
          <w:b/>
          <w:color w:val="FF0000"/>
          <w:sz w:val="56"/>
          <w:szCs w:val="56"/>
        </w:rPr>
      </w:pPr>
    </w:p>
    <w:p w:rsidR="00C12572" w:rsidRDefault="00C12572" w:rsidP="00C12572">
      <w:pPr>
        <w:tabs>
          <w:tab w:val="left" w:pos="4095"/>
        </w:tabs>
        <w:spacing w:after="0"/>
        <w:jc w:val="center"/>
        <w:rPr>
          <w:rFonts w:ascii="Times New Roman" w:hAnsi="Times New Roman" w:cs="Times New Roman"/>
          <w:b/>
          <w:color w:val="FF0000"/>
          <w:sz w:val="56"/>
          <w:szCs w:val="56"/>
        </w:rPr>
      </w:pPr>
    </w:p>
    <w:p w:rsidR="00C12572" w:rsidRDefault="00C12572" w:rsidP="00C12572">
      <w:pPr>
        <w:tabs>
          <w:tab w:val="left" w:pos="4095"/>
        </w:tabs>
        <w:spacing w:after="0"/>
        <w:jc w:val="center"/>
        <w:rPr>
          <w:rFonts w:ascii="Times New Roman" w:hAnsi="Times New Roman" w:cs="Times New Roman"/>
          <w:b/>
          <w:color w:val="FF0000"/>
          <w:sz w:val="56"/>
          <w:szCs w:val="56"/>
        </w:rPr>
      </w:pPr>
    </w:p>
    <w:p w:rsidR="00C12572" w:rsidRDefault="00C12572" w:rsidP="00C12572">
      <w:pPr>
        <w:tabs>
          <w:tab w:val="left" w:pos="4095"/>
        </w:tabs>
        <w:spacing w:after="0"/>
        <w:jc w:val="center"/>
        <w:rPr>
          <w:rFonts w:ascii="Times New Roman" w:hAnsi="Times New Roman" w:cs="Times New Roman"/>
          <w:b/>
          <w:color w:val="FF0000"/>
          <w:sz w:val="56"/>
          <w:szCs w:val="56"/>
        </w:rPr>
      </w:pPr>
    </w:p>
    <w:p w:rsidR="00C12572" w:rsidRPr="00C12572" w:rsidRDefault="00C12572" w:rsidP="00C12572">
      <w:pPr>
        <w:tabs>
          <w:tab w:val="left" w:pos="4095"/>
        </w:tabs>
        <w:spacing w:after="0"/>
        <w:jc w:val="center"/>
        <w:rPr>
          <w:rFonts w:ascii="Times New Roman" w:hAnsi="Times New Roman" w:cs="Times New Roman"/>
          <w:b/>
          <w:color w:val="002060"/>
          <w:sz w:val="56"/>
          <w:szCs w:val="56"/>
        </w:rPr>
      </w:pPr>
      <w:r w:rsidRPr="00C12572">
        <w:rPr>
          <w:rFonts w:ascii="Times New Roman" w:hAnsi="Times New Roman" w:cs="Times New Roman"/>
          <w:b/>
          <w:color w:val="002060"/>
          <w:sz w:val="56"/>
          <w:szCs w:val="56"/>
        </w:rPr>
        <w:t>Картотека</w:t>
      </w:r>
    </w:p>
    <w:p w:rsidR="00C12572" w:rsidRPr="00C12572" w:rsidRDefault="00C12572" w:rsidP="00C12572">
      <w:pPr>
        <w:tabs>
          <w:tab w:val="left" w:pos="4095"/>
        </w:tabs>
        <w:spacing w:after="0"/>
        <w:jc w:val="center"/>
        <w:rPr>
          <w:rFonts w:ascii="Times New Roman" w:hAnsi="Times New Roman" w:cs="Times New Roman"/>
          <w:color w:val="002060"/>
          <w:sz w:val="56"/>
          <w:szCs w:val="56"/>
        </w:rPr>
      </w:pPr>
      <w:r w:rsidRPr="00C12572">
        <w:rPr>
          <w:rFonts w:ascii="Times New Roman" w:hAnsi="Times New Roman" w:cs="Times New Roman"/>
          <w:color w:val="002060"/>
          <w:sz w:val="56"/>
          <w:szCs w:val="56"/>
        </w:rPr>
        <w:t>дидактических игр</w:t>
      </w:r>
    </w:p>
    <w:p w:rsidR="00C12572" w:rsidRPr="00C12572" w:rsidRDefault="00C12572" w:rsidP="00C12572">
      <w:pPr>
        <w:tabs>
          <w:tab w:val="left" w:pos="4095"/>
        </w:tabs>
        <w:spacing w:after="0"/>
        <w:jc w:val="center"/>
        <w:rPr>
          <w:rFonts w:ascii="Times New Roman" w:hAnsi="Times New Roman" w:cs="Times New Roman"/>
          <w:color w:val="002060"/>
          <w:sz w:val="56"/>
          <w:szCs w:val="56"/>
        </w:rPr>
      </w:pPr>
      <w:r w:rsidRPr="00C12572">
        <w:rPr>
          <w:rFonts w:ascii="Times New Roman" w:hAnsi="Times New Roman" w:cs="Times New Roman"/>
          <w:color w:val="002060"/>
          <w:sz w:val="56"/>
          <w:szCs w:val="56"/>
        </w:rPr>
        <w:t>по развитию сенсорных способностей</w:t>
      </w:r>
    </w:p>
    <w:p w:rsidR="00C12572" w:rsidRPr="00C12572" w:rsidRDefault="00C12572" w:rsidP="00C12572">
      <w:pPr>
        <w:tabs>
          <w:tab w:val="left" w:pos="4095"/>
        </w:tabs>
        <w:spacing w:after="0"/>
        <w:jc w:val="center"/>
        <w:rPr>
          <w:rFonts w:ascii="Times New Roman" w:hAnsi="Times New Roman" w:cs="Times New Roman"/>
          <w:color w:val="002060"/>
          <w:sz w:val="56"/>
          <w:szCs w:val="56"/>
        </w:rPr>
      </w:pPr>
      <w:r w:rsidRPr="00C12572">
        <w:rPr>
          <w:rFonts w:ascii="Times New Roman" w:hAnsi="Times New Roman" w:cs="Times New Roman"/>
          <w:color w:val="002060"/>
          <w:sz w:val="56"/>
          <w:szCs w:val="56"/>
        </w:rPr>
        <w:t>детей</w:t>
      </w:r>
      <w:r w:rsidRPr="00C12572">
        <w:rPr>
          <w:rFonts w:ascii="Times New Roman" w:hAnsi="Times New Roman" w:cs="Times New Roman"/>
          <w:color w:val="002060"/>
          <w:sz w:val="56"/>
          <w:szCs w:val="56"/>
        </w:rPr>
        <w:t xml:space="preserve"> раннего возраста</w:t>
      </w:r>
    </w:p>
    <w:p w:rsidR="00C12572" w:rsidRDefault="00C12572" w:rsidP="00C12572">
      <w:pPr>
        <w:tabs>
          <w:tab w:val="left" w:pos="4095"/>
        </w:tabs>
        <w:spacing w:after="0"/>
        <w:jc w:val="both"/>
        <w:rPr>
          <w:rFonts w:ascii="Times New Roman" w:hAnsi="Times New Roman" w:cs="Times New Roman"/>
          <w:color w:val="FF0000"/>
          <w:sz w:val="28"/>
          <w:szCs w:val="28"/>
        </w:rPr>
      </w:pPr>
    </w:p>
    <w:p w:rsidR="00C12572" w:rsidRDefault="00C12572" w:rsidP="00C12572">
      <w:pPr>
        <w:tabs>
          <w:tab w:val="left" w:pos="4095"/>
        </w:tabs>
        <w:spacing w:after="0"/>
        <w:jc w:val="both"/>
        <w:rPr>
          <w:rFonts w:ascii="Times New Roman" w:hAnsi="Times New Roman" w:cs="Times New Roman"/>
          <w:color w:val="FF0000"/>
          <w:sz w:val="28"/>
          <w:szCs w:val="28"/>
        </w:rPr>
      </w:pPr>
      <w:bookmarkStart w:id="0" w:name="_GoBack"/>
      <w:bookmarkEnd w:id="0"/>
    </w:p>
    <w:p w:rsidR="00C12572" w:rsidRDefault="00C12572" w:rsidP="00C12572">
      <w:pPr>
        <w:tabs>
          <w:tab w:val="left" w:pos="4095"/>
        </w:tabs>
        <w:spacing w:after="0"/>
        <w:jc w:val="both"/>
        <w:rPr>
          <w:rFonts w:ascii="Times New Roman" w:hAnsi="Times New Roman" w:cs="Times New Roman"/>
          <w:color w:val="FF0000"/>
          <w:sz w:val="28"/>
          <w:szCs w:val="28"/>
        </w:rPr>
      </w:pPr>
    </w:p>
    <w:p w:rsidR="00C12572" w:rsidRDefault="00C12572" w:rsidP="00C12572">
      <w:pPr>
        <w:tabs>
          <w:tab w:val="left" w:pos="4095"/>
        </w:tabs>
        <w:spacing w:after="0"/>
        <w:jc w:val="both"/>
        <w:rPr>
          <w:rFonts w:ascii="Times New Roman" w:hAnsi="Times New Roman" w:cs="Times New Roman"/>
          <w:color w:val="FF0000"/>
          <w:sz w:val="28"/>
          <w:szCs w:val="28"/>
        </w:rPr>
      </w:pPr>
    </w:p>
    <w:p w:rsidR="00C12572" w:rsidRDefault="00C12572" w:rsidP="00C12572">
      <w:pPr>
        <w:tabs>
          <w:tab w:val="left" w:pos="4095"/>
        </w:tabs>
        <w:spacing w:after="0"/>
        <w:jc w:val="both"/>
        <w:rPr>
          <w:rFonts w:ascii="Times New Roman" w:hAnsi="Times New Roman" w:cs="Times New Roman"/>
          <w:color w:val="FF0000"/>
          <w:sz w:val="28"/>
          <w:szCs w:val="28"/>
        </w:rPr>
      </w:pPr>
    </w:p>
    <w:p w:rsidR="00C12572" w:rsidRDefault="00C12572" w:rsidP="00C12572">
      <w:pPr>
        <w:tabs>
          <w:tab w:val="left" w:pos="4095"/>
        </w:tabs>
        <w:spacing w:after="0"/>
        <w:jc w:val="both"/>
        <w:rPr>
          <w:rFonts w:ascii="Times New Roman" w:hAnsi="Times New Roman" w:cs="Times New Roman"/>
          <w:color w:val="FF0000"/>
          <w:sz w:val="28"/>
          <w:szCs w:val="28"/>
        </w:rPr>
      </w:pPr>
    </w:p>
    <w:p w:rsidR="00C12572" w:rsidRDefault="00C12572" w:rsidP="00C12572">
      <w:pPr>
        <w:tabs>
          <w:tab w:val="left" w:pos="4095"/>
        </w:tabs>
        <w:spacing w:after="0"/>
        <w:jc w:val="both"/>
        <w:rPr>
          <w:rFonts w:ascii="Times New Roman" w:hAnsi="Times New Roman" w:cs="Times New Roman"/>
          <w:color w:val="FF0000"/>
          <w:sz w:val="28"/>
          <w:szCs w:val="28"/>
        </w:rPr>
      </w:pPr>
      <w:r>
        <w:rPr>
          <w:rFonts w:ascii="Times New Roman" w:hAnsi="Times New Roman" w:cs="Times New Roman"/>
          <w:noProof/>
          <w:color w:val="FF0000"/>
          <w:sz w:val="28"/>
          <w:szCs w:val="28"/>
        </w:rPr>
        <w:drawing>
          <wp:inline distT="0" distB="0" distL="0" distR="0">
            <wp:extent cx="3560286" cy="2947917"/>
            <wp:effectExtent l="0" t="0" r="254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дети кубики.jpg"/>
                    <pic:cNvPicPr/>
                  </pic:nvPicPr>
                  <pic:blipFill>
                    <a:blip r:embed="rId4">
                      <a:extLst>
                        <a:ext uri="{28A0092B-C50C-407E-A947-70E740481C1C}">
                          <a14:useLocalDpi xmlns:a14="http://schemas.microsoft.com/office/drawing/2010/main" val="0"/>
                        </a:ext>
                      </a:extLst>
                    </a:blip>
                    <a:stretch>
                      <a:fillRect/>
                    </a:stretch>
                  </pic:blipFill>
                  <pic:spPr>
                    <a:xfrm>
                      <a:off x="0" y="0"/>
                      <a:ext cx="3565801" cy="2952483"/>
                    </a:xfrm>
                    <a:prstGeom prst="rect">
                      <a:avLst/>
                    </a:prstGeom>
                  </pic:spPr>
                </pic:pic>
              </a:graphicData>
            </a:graphic>
          </wp:inline>
        </w:drawing>
      </w:r>
    </w:p>
    <w:p w:rsidR="00C12572" w:rsidRDefault="00C12572" w:rsidP="00C12572">
      <w:pPr>
        <w:tabs>
          <w:tab w:val="left" w:pos="4095"/>
        </w:tabs>
        <w:spacing w:after="0"/>
        <w:jc w:val="both"/>
        <w:rPr>
          <w:rFonts w:ascii="Times New Roman" w:hAnsi="Times New Roman" w:cs="Times New Roman"/>
          <w:color w:val="FF0000"/>
          <w:sz w:val="28"/>
          <w:szCs w:val="28"/>
        </w:rPr>
      </w:pPr>
    </w:p>
    <w:p w:rsidR="00C12572" w:rsidRDefault="00C12572">
      <w:pPr>
        <w:spacing w:after="160" w:line="259" w:lineRule="auto"/>
        <w:rPr>
          <w:rFonts w:ascii="Times New Roman" w:hAnsi="Times New Roman" w:cs="Times New Roman"/>
          <w:color w:val="FF0000"/>
          <w:sz w:val="28"/>
          <w:szCs w:val="28"/>
        </w:rPr>
      </w:pPr>
      <w:r>
        <w:rPr>
          <w:rFonts w:ascii="Times New Roman" w:hAnsi="Times New Roman" w:cs="Times New Roman"/>
          <w:color w:val="FF0000"/>
          <w:sz w:val="28"/>
          <w:szCs w:val="28"/>
        </w:rPr>
        <w:br w:type="page"/>
      </w:r>
    </w:p>
    <w:p w:rsidR="00C12572" w:rsidRPr="00C61C8F" w:rsidRDefault="00C12572" w:rsidP="00C12572">
      <w:pPr>
        <w:tabs>
          <w:tab w:val="left" w:pos="4095"/>
        </w:tabs>
        <w:spacing w:after="0"/>
        <w:jc w:val="both"/>
        <w:rPr>
          <w:rFonts w:ascii="Times New Roman" w:hAnsi="Times New Roman" w:cs="Times New Roman"/>
          <w:color w:val="FF0000"/>
          <w:sz w:val="28"/>
          <w:szCs w:val="28"/>
        </w:rPr>
      </w:pP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"Большая и маленькая куклы"</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Цель: различать и называть предметы по величине.</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Материал: куклы, стол, стул, посуда больших размеров и такие же предметы - маленькие.</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Дети сидят на стульях полукругом, воспитатель - напротив, за детским столом. Воспитатель ставит на стол справа кукольный стол и стул больших размеров и сажает большую куклу, а слева - маленькую мебель и сажает маленькую куклу. После этого обращается к детям: «Это большая кукла, а это - маленькая. Большая кукла сидит на большом стуле около большого стола. Большую куклу зовут Маша, а маленькую куколку Катя. «Зачем они сели за стол, Саша? Наверное, им пора позавтракать. Спросите у Маши и Кати, мыли они руки? Они говорят, что они ручки помыли. Завяжем им салфетки и будем их кормить. Нина, подойди ко мне (показывает две тарелки - большую и маленькую.) Из какой тарелки мы будем кормить Машу? А Катю? Правильно, Маша большая, ее мы будем кормить из большой тарелки, поставь перед ней большую тарелку, а Катя маленькая, поставь перед ней маленькую тарелочку. Затем воспитатель раздаёт детям ложки (большие и маленькие) и просит дать большой кукле большую ложку, а маленькой кукле маленькую ложку.</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«Круг, квадрат»</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Материал: по пять картонных кругов и квадратов одного цвета.</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Воспитатель показывает детям геометрические фигуры, произвольно перемешанные на столе. Затем говорит: «Вот это - круг. Вот это - квадрат. Круг я положу на круглую тарелочку, квадрат – на квадратную тарелочку». Далее воспитатель предлагает детям разложить фигуры по своим местам и активизирует речь детей вопросами: «Что это?» (Круг) «А это?» (Квадрат) и т. д.</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«Потрогай и угадай»</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Цель: определять на ощупь и называть знакомые предметы по форме.</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На столе разложены различные объемные игрушки или небольшие предметы (погремушка, мячик, кубик, расческа, зубная щетка и др., которые накрыты сверху тонкой, но плотной и непрозрачной салфеткой. Ребенку предлагают через салфетку на ощупь определить предметы и назвать их.</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«Сбор фруктов»</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Цель: развивать глазомер детей при выборе по образцу предметов определённой величины</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 xml:space="preserve">Материал: яблоки - образцы (вырезанные из картона трёх величин - большие, поменьше, маленькие; три корзины - большая, поменьше, маленькая; дерево, </w:t>
      </w:r>
      <w:r w:rsidRPr="00C61C8F">
        <w:rPr>
          <w:rFonts w:ascii="Times New Roman" w:hAnsi="Times New Roman" w:cs="Times New Roman"/>
          <w:sz w:val="28"/>
          <w:szCs w:val="28"/>
        </w:rPr>
        <w:lastRenderedPageBreak/>
        <w:t>с подвешенными картонными яблоками тех же величин, что и образцы (по 8-10 яблок каждой величины</w:t>
      </w:r>
      <w:proofErr w:type="gramStart"/>
      <w:r w:rsidRPr="00C61C8F">
        <w:rPr>
          <w:rFonts w:ascii="Times New Roman" w:hAnsi="Times New Roman" w:cs="Times New Roman"/>
          <w:sz w:val="28"/>
          <w:szCs w:val="28"/>
        </w:rPr>
        <w:t>) .</w:t>
      </w:r>
      <w:proofErr w:type="gramEnd"/>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Ход игры: воспитатель показывает детям дерево с яблоками, корзины, и говорит, что маленькие яблоки надо собирать в маленькую корзиночку, средние - в среднюю корзинку, а большие - в большую корзинку. Одновременно вызывает троих детей, каждому даёт по яблоку - образцу и предлагает им «сорвать" по одному такому же яблоку с дерева. Если яблоки "сорваны" правильно, педагог просит положить их в соответствующие корзинки. Затем задание выполняет новая группа детей. Если все яблоки собраны, разложены по корзинам, но дети проявляет интерес к игре, яблоки снова развешиваются, и игра продолжается.</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«Платочек для куклы»</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Цель: определение предметов по фактуре материала, в данном случае определение типа ткани.</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Детям предлагают трех кукол в разных платочках (шелковом, шерстяном, вязаном). Дети поочередно рассматривают и ощупывают все платочки. Затем платочки снимают и складывают в мешочек. Дети на ощупь отыскивают в мешочке нужный платочек для каждой куклы.</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«Из каких фигур состоит машина?»</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Цель: определение предметов по форме.</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Дети должны определить по рисунку, какие геометрические фигуры включены в конструкцию машины, сколько в ней квадратов, кругов и т. д.</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«Зажги фонарик»</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Цель: упражнять детей в различении цвета предмета по названию, приучать к выполнению игрового действия в соответствии с содержанием и правилами игры.</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 xml:space="preserve">В разных местах групповой комнаты разложены цветные фонарики (основные цвета). Воспитатель говорит детям о том, что они будут играть в игру «Зажги фонарик». Показывая фонарик, предлагает поискать такие же в комнате. Каждый должен найти один фонарик и, подойдя к воспитателю, сказать, какого он цвета. Это первое правило игры. Когда фонарики собраны, воспитатель вводит новое правило: «Когда я попрошу зажечь фонарики красного цвета, те, у кого красные фонарики, высоко поднимут их, будто бы зажгут их. А мы все будем смотреть на красные фонарики. Когда я попрошу зажечь синие фонарики, зажгут их те, у кого фонарики синего цвета. Так постепенно зажгутся фонарики всех цветов». Перед окончанием игры воспитатель задаёт вопрос: «А если я попрошу всех детей зажечь фонарики, что надо сделать?» Все дети поднимают свои фонарики. «Вот сколько </w:t>
      </w:r>
      <w:r w:rsidRPr="00C61C8F">
        <w:rPr>
          <w:rFonts w:ascii="Times New Roman" w:hAnsi="Times New Roman" w:cs="Times New Roman"/>
          <w:sz w:val="28"/>
          <w:szCs w:val="28"/>
        </w:rPr>
        <w:lastRenderedPageBreak/>
        <w:t>красивых цветных фонариков!» - говорит воспитатель, обобщая разные цвета одним словом – цветные.</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«Сравни предметы по высоте»</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Цель: Определять предметы по высоте.</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Материал: деревья разной высоты.</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Назвать предметы, выделить высокий, низкий; сравнить — что выше, что ниже.</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«Узнай фигуру»</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Цель: развивать тактильные ощущения.</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На столе раскладывают геометрические фигуры, одинаковые с теми, которые лежат в мешочке. Педагог показывает любую фигуру и просит ребенка достать из мешочка такую же.</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«Что и где слышно»</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Цель: упражнять в ориентировке в пространстве.</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Дети образуют кружок или встают спиной к педагогу. Педагог звонит в колокольчик и спрашивает: «Где звенит колокольчик?» Дети указывают направление. Педагог называет его словами: «Колокольчик звенит справа». Затем меняет источник и направление звука и снова спрашивает: «В какой стороне играл рожок? В какой стороне играл барабан?» и т. д.</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«Самая длинная, самая короткая»</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Цель: определять предметы по величине.</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Разложить разноцветные ленты разной длины от самой короткой до самой длинной. Назвать ленты по длине: какая самая длинная, какая самая короткая, длиннее, короче, ориентируясь на цвет.</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Варианты:</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 xml:space="preserve">— сравнить ленты по нескольким признакам (длина и ширина, ширина и цвет и др.). </w:t>
      </w:r>
      <w:proofErr w:type="gramStart"/>
      <w:r w:rsidRPr="00C61C8F">
        <w:rPr>
          <w:rFonts w:ascii="Times New Roman" w:hAnsi="Times New Roman" w:cs="Times New Roman"/>
          <w:sz w:val="28"/>
          <w:szCs w:val="28"/>
        </w:rPr>
        <w:t>Например</w:t>
      </w:r>
      <w:proofErr w:type="gramEnd"/>
      <w:r w:rsidRPr="00C61C8F">
        <w:rPr>
          <w:rFonts w:ascii="Times New Roman" w:hAnsi="Times New Roman" w:cs="Times New Roman"/>
          <w:sz w:val="28"/>
          <w:szCs w:val="28"/>
        </w:rPr>
        <w:t>: «зеленая лента самая длинная и узкая, а красная лента короткая и широкая».</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«Поставь букет цветов в вазу»</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Цель: учить группировать предметы по цвету.</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Материал: четыре вазы жёлтого, красного, зелёного и синего цветов, бумажные цветы тех же цветов.</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Воспитатель показывает детям цветы, которые лежат на столе, произвольно перемешанные, и предлагает собрать из них букеты и поставить в вазы. Затем, воспитатель берёт, например, красный цветок и ставит его в вазу красного цвета, делая акцент на то, что цветок такого же цвета, как и ваза. То же самое воспитатель проделывает и с цветами других цветов. Далее собирать букеты предлагается детям.</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«Весёлые человечки»</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lastRenderedPageBreak/>
        <w:t>Цель: учить детей группировать предметы по форме.</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Материал: вырезанные из картона круг, квадрат, треугольник, прямоугольник – домики и эти же геометрические формы маленького размера – человечки.</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Воспитатель вместе с детьми рассматривает произвольно лежащие на столе маленькие геометрические фигуры, говорит, что это – весёлые человечки. Затем показывает, например, круг и говорит: «Этого человечка зовут круг. Как зовут человечка? (Круг). Покажите, каких ещё человечков зовут круг?» Дети показывают круги. Также дети показывают и другие геометрические фигуры. Воспитатель говорит, что человечки заблудились, и предлагает детям помочь человечкам найти свои домики. Затем объясняет, что человечки-круги живут в круглом доме (кладёт человечка на большой круг, человечки-квадраты живут в квадратном доме (кладёт человечка на большой квадрат) и т. д.</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Эту игру проводят сначала с использованием двух геометрических форм, затем трёх-четырёх.</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«Узнай, кто в домике живёт»</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Цель: учить детей иметь представление о голосах животных.</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Педагог делит детей на группы, каждая группа изображает какое-либо знакомое животное. Дети садятся на стульчики, из которых составлен кружок – домик. Один ребёнок подходит к домику, стучит палочкой и спрашивает: «Кто в домике живёт?» Дети, сидящие в домике, отвечают звуками, характерными для того или иного животного: квакают, как лягушки, гогочут, как гуси и т. д. Спрашивающий должен угадать, кто живёт в домике.</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«Пирамидка»</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Цель: учить соотносить величину колец в заданной последовательности.</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Материал: пирамидка.</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Дети садятся за общий стол, и каждый получает по пирамидке. Воспитатель, сидя за столом вместе с детьми, предлагает им поиграть с пирамидками. «Вот стоят пирамидки. Стоят они и на вас смотрят. Надоело пирамидкам стоять, захотелось им полежать. Поможем пирамидкам отдохнуть? - спрашивает детей воспитатель и предлагает, следуя его примеру, снять со своих пирамидок колпачки и поставить их ближе к себе. - Какое у пирамидки колечко наверху, большое или маленькое?» Каждый снимает самое маленькое колечко и придвигает его к своему колпачку. Лежащая пирамидка выкладывается вертикально от края стола к центру, где расположен картонный цветной кружок. Когда все колечки от пирамидок будут сняты и разложены на столе в порядке возрастающей величины, воспитатель показывает, как подровнять ряд колечек, чтобы получился красивый, ровный луч. Эти действия позволяют детям ощутить руками постепенное изменение величины колец.</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lastRenderedPageBreak/>
        <w:t>На столе образуется цветной узор в виде лучей, которые отходят от центра круга и сужаются по краям стола. Полюбовавшись вместе с детьми этим узором, воспитатель говорит: «А где же наши пирамидки? Посмотрите, от них остались только палочки да подставочки. Надоело палочкам голыми стоять. Давайте позовем колечки домой, и опять поставим пирамидки, как раньше». Теперь перед детьми стоит новая задача - собрать пирамидку. «Какое колечко палочка позовет первым? - спрашивает воспитатель. - Посмотрите внимательно, как лежит пирамидка, и помните какое колечко у пирамидки в самом низу». Ответы детей воспитатель либо одобряет, либо поправляет. Дети выбирают самые большие кольца и надевают их на палочки. «А теперь какое кольцо позовут палочки? - спрашивает воспитатель и, если нужно, подсказывает. - Большое колечко, но чуть поменьше первого, иди домой». Дети надевают колечки на палочки.</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«Геометрическое лото»</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Цель: учить детей сравнивать форму изображенного предмета с геометрическими фигурами и подбирать предметы по геометрическому образцу.</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Материал: 5 карточек с изображением геометрических фигур (круг, квадрат, треугольник, прямоугольник, овал, по 5 карточек с изображением предметов разной формы.</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Ход игры: воспитатель рассматривают вместе с детьми материал. Дети называют фигуры и предметы. Затем по указанию воспитателя подбирают к своим геометрическим образцам карточки с изображением предметов нужной формы. Воспитатель помогает детям правильно назвать форму предметов (круглая, квадратная, прямоугольная, овальная, треугольная). В игре принимают участие пять детей. Выигрывает тот, кто быстрее подберёт все карточки к геометрическому образцу.</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«Варежки»</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Цель: соотносить предметы по цвету.</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Дети садятся за стол. Им дают варежки с разными узорами и разного цвета. Нужно подобрать пары по цвету и узорам или другим украшениям (полоски, кружки, квадраты).</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«Воздушные шары»</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Цель:</w:t>
      </w:r>
      <w:r>
        <w:rPr>
          <w:rFonts w:ascii="Times New Roman" w:hAnsi="Times New Roman" w:cs="Times New Roman"/>
          <w:sz w:val="28"/>
          <w:szCs w:val="28"/>
        </w:rPr>
        <w:t xml:space="preserve"> </w:t>
      </w:r>
      <w:r w:rsidRPr="00C61C8F">
        <w:rPr>
          <w:rFonts w:ascii="Times New Roman" w:hAnsi="Times New Roman" w:cs="Times New Roman"/>
          <w:sz w:val="28"/>
          <w:szCs w:val="28"/>
        </w:rPr>
        <w:t>развивать умение различать и называть основные цвета, закреплять умение различать и называть величину фигуры. Учить сравнивать геометрические фигуры по цвету и размеру, находя признаки сходства и различия и отражать их в речи. Развивать мелкую моторику рук.</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«Оденем куклу Катю»</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lastRenderedPageBreak/>
        <w:t>Цель:</w:t>
      </w:r>
      <w:r>
        <w:rPr>
          <w:rFonts w:ascii="Times New Roman" w:hAnsi="Times New Roman" w:cs="Times New Roman"/>
          <w:sz w:val="28"/>
          <w:szCs w:val="28"/>
        </w:rPr>
        <w:t xml:space="preserve"> </w:t>
      </w:r>
      <w:r w:rsidRPr="00C61C8F">
        <w:rPr>
          <w:rFonts w:ascii="Times New Roman" w:hAnsi="Times New Roman" w:cs="Times New Roman"/>
          <w:sz w:val="28"/>
          <w:szCs w:val="28"/>
        </w:rPr>
        <w:t>учить детей узнавать три цвета, упражнять в умении рассказывать о цвете платья куклы, бантика и туфель.</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«Спрячь мышку»</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Цель:</w:t>
      </w:r>
      <w:r>
        <w:rPr>
          <w:rFonts w:ascii="Times New Roman" w:hAnsi="Times New Roman" w:cs="Times New Roman"/>
          <w:sz w:val="28"/>
          <w:szCs w:val="28"/>
        </w:rPr>
        <w:t xml:space="preserve"> </w:t>
      </w:r>
      <w:r w:rsidRPr="00C61C8F">
        <w:rPr>
          <w:rFonts w:ascii="Times New Roman" w:hAnsi="Times New Roman" w:cs="Times New Roman"/>
          <w:sz w:val="28"/>
          <w:szCs w:val="28"/>
        </w:rPr>
        <w:t>закреплять у детей цветовой спектр, продолжать использовать в речи детей названия цветов. Учить детей умение группировать предметы по цвету.</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«Вагончики для паровозика»</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ЦЕЛЬ: продолжать учить детей подбирать по цвету нужный предмет. Развивать воображение и логическое мышление</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«Собери фигуру»</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ЦЕЛЬ: формировать у детей действия с фигурами, учить различать между формой и размером фигуры. Учить складывать фигуру из двух частей.</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«Собери ягоды в корзину»</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ЦЕЛЬ: учить детей развивать глазомер при выборе по образцу</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предметов определенной формы.</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«Найди пару»</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ЦЕЛЬ: учить сопоставлять предметы, выделять основные признаки. Развивать внимание, память, мелкую моторику.</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«Чей домик?»</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ЦЕЛЬ: формировать умение детей соотносить изображение животных с его местом обитания, правильно называя животного. Развивать речь, мышление, воображение.</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«Весёлый Петушок»</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ЦЕЛЬ: учить детей из геометрических фигур выкладывать петушка. Закрепить цвет предмета, находить недостающий предмет.</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«Разрезные картинки»</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ЦЕЛЬ: формировать у детей представление о целостном образе предмета, учить соотносить образ представления с целостным образом реального предмета, складывать картинку. Развивать воображение и мышление.</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«Помоги Гномику»</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ЦЕЛЬ: закреплять с детьми умение группировать по цвету предметы, формировать целенаправленное зрительное восприятие формы, учить рассматривать, сравнивать и различать основные геометрические фигуры.</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«Узнай по голосу»</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ЦЕЛЬ: уточнить и закреплять правильное произношение звуков. Различать взрослых животных и детенышей по звукоподражаниям, соотносить названия взрослого животного и его детёныша.</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Игры по ознакомлению с цветом</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proofErr w:type="gramStart"/>
      <w:r w:rsidRPr="00C61C8F">
        <w:rPr>
          <w:rFonts w:ascii="Times New Roman" w:hAnsi="Times New Roman" w:cs="Times New Roman"/>
          <w:color w:val="00B050"/>
          <w:sz w:val="28"/>
          <w:szCs w:val="28"/>
        </w:rPr>
        <w:t>“ Найди</w:t>
      </w:r>
      <w:proofErr w:type="gramEnd"/>
      <w:r w:rsidRPr="00C61C8F">
        <w:rPr>
          <w:rFonts w:ascii="Times New Roman" w:hAnsi="Times New Roman" w:cs="Times New Roman"/>
          <w:color w:val="00B050"/>
          <w:sz w:val="28"/>
          <w:szCs w:val="28"/>
        </w:rPr>
        <w:t xml:space="preserve"> цветок для бабочки “</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lastRenderedPageBreak/>
        <w:t>Задачи: Познакомить с названиями цветов (красный, синий, желтый, зеленый, развивать внимание.</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Материал: четыре цветка из картона основных цветов, четыре плоскостные фигурки бабочек таких цветов.</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Содержание:</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Воспитатель: Бабочки хотят найти " свои " цветы -сесть на такой цветок, чтобы их не было видно (такого же цвета) и никто не смог поймать. Нужно помочь бабочкам спрятаться.</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(Воспитатель кладет бабочек на цветочки такого же цвета, обращая внимание детей на то, что цвет бабочки и цветка совпадают, бабочку " не видно "- она спряталась).</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 xml:space="preserve">Воспитатель: теперь помогите каждой вашей бабочке найти свой </w:t>
      </w:r>
      <w:proofErr w:type="gramStart"/>
      <w:r w:rsidRPr="00C61C8F">
        <w:rPr>
          <w:rFonts w:ascii="Times New Roman" w:hAnsi="Times New Roman" w:cs="Times New Roman"/>
          <w:sz w:val="28"/>
          <w:szCs w:val="28"/>
        </w:rPr>
        <w:t>цветок.!</w:t>
      </w:r>
      <w:proofErr w:type="gramEnd"/>
      <w:r w:rsidRPr="00C61C8F">
        <w:rPr>
          <w:rFonts w:ascii="Times New Roman" w:hAnsi="Times New Roman" w:cs="Times New Roman"/>
          <w:sz w:val="28"/>
          <w:szCs w:val="28"/>
        </w:rPr>
        <w:t xml:space="preserve"> Воспитатель раздает конверты с маленькими бабочками и просит детей наложить бабочки на цветки такого же цвета. Дети выполняют задание).</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Воспитатель: Молодцы, помогли бабочкам. А теперь посадите бабочек так. Чтобы каждая была хорошо видна, т. е. на цветок другого цвета. Например, желтая бабочка села на синий цветок, теперь ее хорошо видно. (Дети пробуют разные варианты размещения бабочек на цветах.) В конце игры проводится физкультминутка " Бабочки ".</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Воспитатель: Пусть ваши бабочки пока отдыхают на цветочках, а мы пока поиграем.</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 xml:space="preserve">" Спал цветок и вдруг проснулся (плавно поднять руки вверх). Больше спать не </w:t>
      </w:r>
      <w:proofErr w:type="gramStart"/>
      <w:r w:rsidRPr="00C61C8F">
        <w:rPr>
          <w:rFonts w:ascii="Times New Roman" w:hAnsi="Times New Roman" w:cs="Times New Roman"/>
          <w:sz w:val="28"/>
          <w:szCs w:val="28"/>
        </w:rPr>
        <w:t>захотел(</w:t>
      </w:r>
      <w:proofErr w:type="gramEnd"/>
      <w:r w:rsidRPr="00C61C8F">
        <w:rPr>
          <w:rFonts w:ascii="Times New Roman" w:hAnsi="Times New Roman" w:cs="Times New Roman"/>
          <w:sz w:val="28"/>
          <w:szCs w:val="28"/>
        </w:rPr>
        <w:t>повернуть голову вправо и влево). Шевельнулся, потянулся (руки на пояс, встать на носочки). Взвился вверх и полетел (маховые движения руками, бег).</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w:t>
      </w:r>
      <w:proofErr w:type="gramStart"/>
      <w:r w:rsidRPr="00C61C8F">
        <w:rPr>
          <w:rFonts w:ascii="Times New Roman" w:hAnsi="Times New Roman" w:cs="Times New Roman"/>
          <w:sz w:val="28"/>
          <w:szCs w:val="28"/>
        </w:rPr>
        <w:t>В</w:t>
      </w:r>
      <w:proofErr w:type="gramEnd"/>
      <w:r w:rsidRPr="00C61C8F">
        <w:rPr>
          <w:rFonts w:ascii="Times New Roman" w:hAnsi="Times New Roman" w:cs="Times New Roman"/>
          <w:sz w:val="28"/>
          <w:szCs w:val="28"/>
        </w:rPr>
        <w:t xml:space="preserve"> руках каждого ребенка эмблема “Бабочки” определенного цвета и сесть нужно на цветок такого же цвета. Закрепить у ребенка цвет бабочки и цветка.</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“Собери цветок”</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Задачи: Закрепить знания детьми названий основных цветов, совершенствовать навык находить среди кружков разного цвета нужный и вставлять его в середину цветка, развивать мелкую моторику пальцев.</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Содержание: Воспитатель с детьми рассматривают красивые цветы и картине.</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 xml:space="preserve">- Давайте соберем на этом столе красивые цветы. У вас рядом лежат кружочки разного цвета: красного и синего. Нужно отыскать кружочек нужного цвета и вставить в цветок. Вот смотрите — на столе у меня лежит красный цветок. Какую нужно вставить серединку в цветок? Какого цвета? Почему? (Ответы детей обобщаются). Правильно, дети, в красный цветочек нужно вставить красную серединку. А теперь пусть нам Маша соберет синий цветок. (К синим </w:t>
      </w:r>
      <w:r w:rsidRPr="00C61C8F">
        <w:rPr>
          <w:rFonts w:ascii="Times New Roman" w:hAnsi="Times New Roman" w:cs="Times New Roman"/>
          <w:sz w:val="28"/>
          <w:szCs w:val="28"/>
        </w:rPr>
        <w:lastRenderedPageBreak/>
        <w:t>лепесткам цветка ребенок подбирает синюю серединку). Дети, правильно собран цветок?</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Затем воспитатель предлагает детям: «Сейчас каждый из вас соберет свои цветы. Когда букет будет готов, мы покажем его кукле. (Воспитатель спрашивает у детей, какого цвета у них цветы, серединка). Дети, вы все составили цветы. Букет получился большой, красивый. Теперь давайте ваши цветы соберем у меня на столе. Красивый у нас получился букет?»</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“Подбери такой же предмет”</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Задачи: Побуждать различать цвета предметов (красный, синий, желтый, зеленый, расширять чувственный опыт, выделять предметы и подбирать их по одинаковой окраске, воспитывать положительный интерес к занятиям.</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 xml:space="preserve">Содержание: Дети сидят за столом. Воспитатель показывает игрушечный паровоз посмотрите, какой красивый паровоз к нам приехал. Скользко шариков он в вагончиках привез. Что </w:t>
      </w:r>
      <w:proofErr w:type="gramStart"/>
      <w:r w:rsidRPr="00C61C8F">
        <w:rPr>
          <w:rFonts w:ascii="Times New Roman" w:hAnsi="Times New Roman" w:cs="Times New Roman"/>
          <w:sz w:val="28"/>
          <w:szCs w:val="28"/>
        </w:rPr>
        <w:t>это?(</w:t>
      </w:r>
      <w:proofErr w:type="gramEnd"/>
      <w:r w:rsidRPr="00C61C8F">
        <w:rPr>
          <w:rFonts w:ascii="Times New Roman" w:hAnsi="Times New Roman" w:cs="Times New Roman"/>
          <w:sz w:val="28"/>
          <w:szCs w:val="28"/>
        </w:rPr>
        <w:t>показывает детям красный шарик) Какого цвета шарик? Красный. А этот шарик синего цвета. Лена (имя ребенка, подержи синий шарик. Вот едет машина, она гудит — «би-би-би». А какого она цвета? Машина красная, а это синяя, (воспитатель раскладывает шарики и приговаривает.) В красную машину положу красный шарик, еще один красный шарик положу сюда. В синюю машину положу синий шарик и еще синий шарик. А в зеленую машину какой шарик нужно положить? Иди Коля (имя ребенка, положи в зеленую машину зеленый шарик. Поехала с красными шариками красная машина, теперь поедет синяя с синими шариками. Теперь положим каждый шарик в свой вагончик. В красный — красные шарики, в синий - синий и т. д. Вова (имя ребенка, возьми красный шарик. Какого цвета у тебя шарик? Положи в вагончик такого же цвета. Затем воспитатель перемешивает все шарики и предлагает детям найти желтый, зеленый шарики и положить в соответствующие вагончики.</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 xml:space="preserve">“Паровозик из </w:t>
      </w:r>
      <w:proofErr w:type="spellStart"/>
      <w:r w:rsidRPr="00C61C8F">
        <w:rPr>
          <w:rFonts w:ascii="Times New Roman" w:hAnsi="Times New Roman" w:cs="Times New Roman"/>
          <w:color w:val="00B050"/>
          <w:sz w:val="28"/>
          <w:szCs w:val="28"/>
        </w:rPr>
        <w:t>Ромашково</w:t>
      </w:r>
      <w:proofErr w:type="spellEnd"/>
      <w:r w:rsidRPr="00C61C8F">
        <w:rPr>
          <w:rFonts w:ascii="Times New Roman" w:hAnsi="Times New Roman" w:cs="Times New Roman"/>
          <w:color w:val="00B050"/>
          <w:sz w:val="28"/>
          <w:szCs w:val="28"/>
        </w:rPr>
        <w:t>"</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Задачи: Формировать понятие "много", "один"; группировать предметы по цвету.</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Материалы: Игрушечный паровозик с вагончиками красного и синего цвета.</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Содержание игры:</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 xml:space="preserve">Воспитатель: Посмотрите, кто к нам приехал? (Паровозик). Это паровозик из </w:t>
      </w:r>
      <w:proofErr w:type="spellStart"/>
      <w:r w:rsidRPr="00C61C8F">
        <w:rPr>
          <w:rFonts w:ascii="Times New Roman" w:hAnsi="Times New Roman" w:cs="Times New Roman"/>
          <w:sz w:val="28"/>
          <w:szCs w:val="28"/>
        </w:rPr>
        <w:t>Ромашково</w:t>
      </w:r>
      <w:proofErr w:type="spellEnd"/>
      <w:r w:rsidRPr="00C61C8F">
        <w:rPr>
          <w:rFonts w:ascii="Times New Roman" w:hAnsi="Times New Roman" w:cs="Times New Roman"/>
          <w:sz w:val="28"/>
          <w:szCs w:val="28"/>
        </w:rPr>
        <w:t xml:space="preserve">. У него много вагончиков? (много). Этот вагончик красного цвета, а этот - </w:t>
      </w:r>
      <w:proofErr w:type="gramStart"/>
      <w:r w:rsidRPr="00C61C8F">
        <w:rPr>
          <w:rFonts w:ascii="Times New Roman" w:hAnsi="Times New Roman" w:cs="Times New Roman"/>
          <w:sz w:val="28"/>
          <w:szCs w:val="28"/>
        </w:rPr>
        <w:t>синего.(</w:t>
      </w:r>
      <w:proofErr w:type="gramEnd"/>
      <w:r w:rsidRPr="00C61C8F">
        <w:rPr>
          <w:rFonts w:ascii="Times New Roman" w:hAnsi="Times New Roman" w:cs="Times New Roman"/>
          <w:sz w:val="28"/>
          <w:szCs w:val="28"/>
        </w:rPr>
        <w:t>демонстрирует вагончики, затем разъединяет их). Я расцеплю вагончики. Помогите мне собрать красные вагончики в одну сторону, а синие - в другую.</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Каждый ребенок получает красный и синий вагончики и под руководством воспитателя сортируют их по цвету. Воспитатель: Какие это вагончики?</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lastRenderedPageBreak/>
        <w:t>- Красные</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 А другие?</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 Синие.</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Прицепим к паровозику сначала красные вагончики. Возьмите один красный вагончик. Если дети не отвечают, воспитатель называет их сам. Каждый ребенок берет по красному вагончику.</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Воспитатель: - Сколько вагончиков у Вики?</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 Один.</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 Какого он цвета?</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 Красного.</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Присоедини его к паровозику.</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Такая же работа проводится с синими вагончиками. - Воспитатель: Давайте поиграем. Я буду паровозиком, а вы -вагончиками. Паровоз один, а вагончиков сколько? Много.</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Поехали. Чу-чу-чу.</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Игры по ознакомлению с формой и величиной</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“Гости”</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 xml:space="preserve">Задачи: Способствовать развитию воображения, моторики, речи, знакомит с </w:t>
      </w:r>
      <w:proofErr w:type="spellStart"/>
      <w:proofErr w:type="gramStart"/>
      <w:r w:rsidRPr="00C61C8F">
        <w:rPr>
          <w:rFonts w:ascii="Times New Roman" w:hAnsi="Times New Roman" w:cs="Times New Roman"/>
          <w:sz w:val="28"/>
          <w:szCs w:val="28"/>
        </w:rPr>
        <w:t>понятием«</w:t>
      </w:r>
      <w:proofErr w:type="gramEnd"/>
      <w:r w:rsidRPr="00C61C8F">
        <w:rPr>
          <w:rFonts w:ascii="Times New Roman" w:hAnsi="Times New Roman" w:cs="Times New Roman"/>
          <w:sz w:val="28"/>
          <w:szCs w:val="28"/>
        </w:rPr>
        <w:t>больше</w:t>
      </w:r>
      <w:proofErr w:type="spellEnd"/>
      <w:r w:rsidRPr="00C61C8F">
        <w:rPr>
          <w:rFonts w:ascii="Times New Roman" w:hAnsi="Times New Roman" w:cs="Times New Roman"/>
          <w:sz w:val="28"/>
          <w:szCs w:val="28"/>
        </w:rPr>
        <w:t xml:space="preserve"> - меньше».</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 xml:space="preserve">Материал: большая кукла, маленькая кукла, предметы кукольной посуды - большие и </w:t>
      </w:r>
      <w:proofErr w:type="gramStart"/>
      <w:r w:rsidRPr="00C61C8F">
        <w:rPr>
          <w:rFonts w:ascii="Times New Roman" w:hAnsi="Times New Roman" w:cs="Times New Roman"/>
          <w:sz w:val="28"/>
          <w:szCs w:val="28"/>
        </w:rPr>
        <w:t>маленькие(</w:t>
      </w:r>
      <w:proofErr w:type="gramEnd"/>
      <w:r w:rsidRPr="00C61C8F">
        <w:rPr>
          <w:rFonts w:ascii="Times New Roman" w:hAnsi="Times New Roman" w:cs="Times New Roman"/>
          <w:sz w:val="28"/>
          <w:szCs w:val="28"/>
        </w:rPr>
        <w:t>ложки, тарелки, чашки).</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Содержание игры:</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 xml:space="preserve">«К нам пришли гости! Кукла (пусть ребенок придумает имя) и кукла (имя). Они очень долго добирались, поэтому устали и проголодались. Давай их угостим чем-нибудь!». Пусть малыш сам предложит угощение для кукол. Усадите кукол за стол и попросите кроху правильно </w:t>
      </w:r>
      <w:proofErr w:type="spellStart"/>
      <w:r w:rsidRPr="00C61C8F">
        <w:rPr>
          <w:rFonts w:ascii="Times New Roman" w:hAnsi="Times New Roman" w:cs="Times New Roman"/>
          <w:sz w:val="28"/>
          <w:szCs w:val="28"/>
        </w:rPr>
        <w:t>расставитьпосуду</w:t>
      </w:r>
      <w:proofErr w:type="spellEnd"/>
      <w:r w:rsidRPr="00C61C8F">
        <w:rPr>
          <w:rFonts w:ascii="Times New Roman" w:hAnsi="Times New Roman" w:cs="Times New Roman"/>
          <w:sz w:val="28"/>
          <w:szCs w:val="28"/>
        </w:rPr>
        <w:t xml:space="preserve">: большой кукле - большие предметы и - наоборот. Если кроха ошибется, помогите </w:t>
      </w:r>
      <w:proofErr w:type="spellStart"/>
      <w:proofErr w:type="gramStart"/>
      <w:r w:rsidRPr="00C61C8F">
        <w:rPr>
          <w:rFonts w:ascii="Times New Roman" w:hAnsi="Times New Roman" w:cs="Times New Roman"/>
          <w:sz w:val="28"/>
          <w:szCs w:val="28"/>
        </w:rPr>
        <w:t>ему.«</w:t>
      </w:r>
      <w:proofErr w:type="gramEnd"/>
      <w:r w:rsidRPr="00C61C8F">
        <w:rPr>
          <w:rFonts w:ascii="Times New Roman" w:hAnsi="Times New Roman" w:cs="Times New Roman"/>
          <w:sz w:val="28"/>
          <w:szCs w:val="28"/>
        </w:rPr>
        <w:t>Угощением</w:t>
      </w:r>
      <w:proofErr w:type="spellEnd"/>
      <w:r w:rsidRPr="00C61C8F">
        <w:rPr>
          <w:rFonts w:ascii="Times New Roman" w:hAnsi="Times New Roman" w:cs="Times New Roman"/>
          <w:sz w:val="28"/>
          <w:szCs w:val="28"/>
        </w:rPr>
        <w:t>» могут стать любые подручные материалы: мелко порванная цветная или белая мага, мелкие детали конструктора, пуговицы и пр. Фантазируйте, научите ребенка использовать привычные предметы в новом качестве, Например, обрывки | белой бумаги - манная или рисовая каша, маленький I мячик — яблоко и т. п. Предложите малышу самому разложить яства по тарелкам, при этом замечайте; «Что-то ты этой кукле положил совсем мала, дай ей побольше каши. А у этой много, она столько не съест, сделай ее порцию поменьше».</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“Мешок с подарками”</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Задачи: Способствовать сенсорному развитию, знакомить с величиной и формой предметов.</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Материал: тканевой мешочек, крупные предметы, знакомые ребенку.</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lastRenderedPageBreak/>
        <w:t>Содержание игры:</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Возьмите любые крупные предметы: кубик, кирпичик, кольцо от пирамидки, шарик и т. п.</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 xml:space="preserve">Рассмотрите их, дайте каждый из предметов малышу в руки, затем сложите их в мешок. Предложите ребенку достать что – </w:t>
      </w:r>
      <w:proofErr w:type="spellStart"/>
      <w:r w:rsidRPr="00C61C8F">
        <w:rPr>
          <w:rFonts w:ascii="Times New Roman" w:hAnsi="Times New Roman" w:cs="Times New Roman"/>
          <w:sz w:val="28"/>
          <w:szCs w:val="28"/>
        </w:rPr>
        <w:t>нибудь</w:t>
      </w:r>
      <w:proofErr w:type="spellEnd"/>
      <w:r w:rsidRPr="00C61C8F">
        <w:rPr>
          <w:rFonts w:ascii="Times New Roman" w:hAnsi="Times New Roman" w:cs="Times New Roman"/>
          <w:sz w:val="28"/>
          <w:szCs w:val="28"/>
        </w:rPr>
        <w:t xml:space="preserve"> из мешка, спросите, что он достал. После этого попросите достать конкретный предмет. Например, кубик. Начиная с небольшого количества предметов, прибавляйте на каждом занятии по 1 – 2 игрушки.</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Игры на развитие мелкой моторики</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“Поможем бабушке”</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Задачи: Развивать сосредоточенность, координацию движений рук и зрительный контроль, воспитывать уважение к старшим.</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Материал: катушки большие, окрашенные в разные цвета, к ним привязывают веревочки 70 см и по количеству детей.</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Содержание игры:</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Ладушки, ладушки</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Мы поможем бабушке.</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Воспитатель вместе с детьми рассматривает фотографии бабушек и предлагает детям помочь им намотать на катушку нитки.</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 посмотрите, дети что это такое? (Показывает катушку. Если дети не называют предмет, то объясняет</w:t>
      </w:r>
      <w:proofErr w:type="gramStart"/>
      <w:r w:rsidRPr="00C61C8F">
        <w:rPr>
          <w:rFonts w:ascii="Times New Roman" w:hAnsi="Times New Roman" w:cs="Times New Roman"/>
          <w:sz w:val="28"/>
          <w:szCs w:val="28"/>
        </w:rPr>
        <w:t>).Это</w:t>
      </w:r>
      <w:proofErr w:type="gramEnd"/>
      <w:r w:rsidRPr="00C61C8F">
        <w:rPr>
          <w:rFonts w:ascii="Times New Roman" w:hAnsi="Times New Roman" w:cs="Times New Roman"/>
          <w:sz w:val="28"/>
          <w:szCs w:val="28"/>
        </w:rPr>
        <w:t xml:space="preserve"> катушка (желательно иметь катушки большие, разных цветов, а к ней привязана веревочка. Сейчас я буду наматывать веревочку на катушку. Одной рукой держу катушку, а другой наматываю; надо намотать всю веревочку до конца (веревочку вращает вокруг катушки от себя). А теперь размотаю веревочку (берет конец шнурка и вращает его вокруг катушки к себе</w:t>
      </w:r>
      <w:proofErr w:type="gramStart"/>
      <w:r w:rsidRPr="00C61C8F">
        <w:rPr>
          <w:rFonts w:ascii="Times New Roman" w:hAnsi="Times New Roman" w:cs="Times New Roman"/>
          <w:sz w:val="28"/>
          <w:szCs w:val="28"/>
        </w:rPr>
        <w:t>).теперь</w:t>
      </w:r>
      <w:proofErr w:type="gramEnd"/>
      <w:r w:rsidRPr="00C61C8F">
        <w:rPr>
          <w:rFonts w:ascii="Times New Roman" w:hAnsi="Times New Roman" w:cs="Times New Roman"/>
          <w:sz w:val="28"/>
          <w:szCs w:val="28"/>
        </w:rPr>
        <w:t xml:space="preserve"> попробуйте намотать веревочку сами (каждому ребенку дает катушку).</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В конце игры воспитатель благодарит детей за то, что они помогли своим бабушкам намотать пряжу на катушки.</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“Маленький аптекарь”</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Задачи: Развитие мелкой моторики; уточнение движений пальцев рук; координации.</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Материал: маленький поднос с пинцетом, чашкой с бусинами и емкостью с ячейками для них. Бусин в чашке ровно столько, сколько ячеек в емкости. Каждая ячейка должна быть окрашена под цвет соответствующих бусин. Вначале можно использовать больше бусин.</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Содержание игры:</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 xml:space="preserve">Ведущий рассказывает о работе аптекарей, о </w:t>
      </w:r>
      <w:proofErr w:type="gramStart"/>
      <w:r w:rsidRPr="00C61C8F">
        <w:rPr>
          <w:rFonts w:ascii="Times New Roman" w:hAnsi="Times New Roman" w:cs="Times New Roman"/>
          <w:sz w:val="28"/>
          <w:szCs w:val="28"/>
        </w:rPr>
        <w:t>том</w:t>
      </w:r>
      <w:proofErr w:type="gramEnd"/>
      <w:r w:rsidRPr="00C61C8F">
        <w:rPr>
          <w:rFonts w:ascii="Times New Roman" w:hAnsi="Times New Roman" w:cs="Times New Roman"/>
          <w:sz w:val="28"/>
          <w:szCs w:val="28"/>
        </w:rPr>
        <w:t xml:space="preserve"> как они готовят различные лекарства. Затем показывает, как можно с помощью пинцета перекладывать </w:t>
      </w:r>
      <w:r w:rsidRPr="00C61C8F">
        <w:rPr>
          <w:rFonts w:ascii="Times New Roman" w:hAnsi="Times New Roman" w:cs="Times New Roman"/>
          <w:sz w:val="28"/>
          <w:szCs w:val="28"/>
        </w:rPr>
        <w:lastRenderedPageBreak/>
        <w:t>бусины, и предлагает ребятам самим заполнить ячейки бусинами. Когда емкость окажется заполненной, бусины с помощью пинцета перекладывают обратно.</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Игру можно усложнить, изменяя размеры бусин и емкости ячеек</w:t>
      </w:r>
    </w:p>
    <w:p w:rsidR="00C12572" w:rsidRPr="00C61C8F" w:rsidRDefault="00C12572" w:rsidP="00C12572">
      <w:pPr>
        <w:tabs>
          <w:tab w:val="left" w:pos="4095"/>
        </w:tabs>
        <w:spacing w:after="0"/>
        <w:jc w:val="center"/>
        <w:rPr>
          <w:rFonts w:ascii="Times New Roman" w:hAnsi="Times New Roman" w:cs="Times New Roman"/>
          <w:color w:val="00B050"/>
          <w:sz w:val="28"/>
          <w:szCs w:val="28"/>
        </w:rPr>
      </w:pPr>
      <w:r w:rsidRPr="00C61C8F">
        <w:rPr>
          <w:rFonts w:ascii="Times New Roman" w:hAnsi="Times New Roman" w:cs="Times New Roman"/>
          <w:color w:val="00B050"/>
          <w:sz w:val="28"/>
          <w:szCs w:val="28"/>
        </w:rPr>
        <w:t>“Самодельная мозаика”</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Задачи: Способствовать развитию воображения, мелкой моторики, внимания, различать цвета.</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Материал: геометрические фигуры, вырезанные из цветного картона.</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Содержание игры:</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Вырежьте из картона множество мелких и крупных геометрических фигур, создав подобие мозаики. Покажите малышу, как из фигурок можно делать картинки: если положить на одну сторону прямоугольника треугольник, то получится домик; три зеленых треугольника образуют елку; круг и два овала наверху – голову зайца и т. д.</w:t>
      </w:r>
    </w:p>
    <w:p w:rsidR="00C12572" w:rsidRPr="00C61C8F" w:rsidRDefault="00C12572" w:rsidP="00C12572">
      <w:pPr>
        <w:tabs>
          <w:tab w:val="left" w:pos="4095"/>
        </w:tabs>
        <w:spacing w:after="0"/>
        <w:jc w:val="both"/>
        <w:rPr>
          <w:rFonts w:ascii="Times New Roman" w:hAnsi="Times New Roman" w:cs="Times New Roman"/>
          <w:sz w:val="28"/>
          <w:szCs w:val="28"/>
        </w:rPr>
      </w:pPr>
      <w:r w:rsidRPr="00C61C8F">
        <w:rPr>
          <w:rFonts w:ascii="Times New Roman" w:hAnsi="Times New Roman" w:cs="Times New Roman"/>
          <w:sz w:val="28"/>
          <w:szCs w:val="28"/>
        </w:rPr>
        <w:t>Рисуйте на бумаге схемы предметов, показывайте, как опираясь на них можно выложить ту или иную картинку. Побудите малыша проявлять фантазию и создавать собственные шедевры.</w:t>
      </w:r>
    </w:p>
    <w:p w:rsidR="0050285B" w:rsidRDefault="0050285B"/>
    <w:sectPr w:rsidR="005028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572"/>
    <w:rsid w:val="0050285B"/>
    <w:rsid w:val="00C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F0E32-AAEF-47A4-9FA3-08CDA9D6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57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3320</Words>
  <Characters>18925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dc:creator>
  <cp:keywords/>
  <dc:description/>
  <cp:lastModifiedBy>Aleksey</cp:lastModifiedBy>
  <cp:revision>1</cp:revision>
  <dcterms:created xsi:type="dcterms:W3CDTF">2017-11-29T15:44:00Z</dcterms:created>
  <dcterms:modified xsi:type="dcterms:W3CDTF">2017-11-29T15:48:00Z</dcterms:modified>
</cp:coreProperties>
</file>